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8B" w:rsidRDefault="003128A9">
      <w:pPr>
        <w:pStyle w:val="Title"/>
      </w:pPr>
      <w:r>
        <w:rPr>
          <w:color w:val="365F91"/>
          <w:spacing w:val="-2"/>
        </w:rPr>
        <w:t>Notice</w:t>
      </w:r>
    </w:p>
    <w:p w:rsidR="00152BE2" w:rsidRDefault="00152BE2">
      <w:pPr>
        <w:pStyle w:val="BodyText"/>
        <w:spacing w:before="6"/>
        <w:rPr>
          <w:b/>
          <w:sz w:val="18"/>
        </w:rPr>
      </w:pPr>
    </w:p>
    <w:p w:rsidR="000C768B" w:rsidRDefault="003128A9">
      <w:pPr>
        <w:pStyle w:val="BodyText"/>
        <w:spacing w:before="6"/>
        <w:rPr>
          <w:b/>
          <w:sz w:val="18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3343910</wp:posOffset>
            </wp:positionH>
            <wp:positionV relativeFrom="paragraph">
              <wp:posOffset>151130</wp:posOffset>
            </wp:positionV>
            <wp:extent cx="1191260" cy="11912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C768B" w:rsidRDefault="003128A9">
      <w:pPr>
        <w:pStyle w:val="Heading1"/>
        <w:spacing w:before="386"/>
        <w:ind w:right="1591" w:firstLine="0"/>
        <w:jc w:val="center"/>
      </w:pPr>
      <w:r>
        <w:t>Re:</w:t>
      </w:r>
      <w:r>
        <w:rPr>
          <w:spacing w:val="-8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Comment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Draft</w:t>
      </w:r>
      <w:r>
        <w:rPr>
          <w:spacing w:val="-5"/>
        </w:rPr>
        <w:t xml:space="preserve"> </w:t>
      </w:r>
      <w:r>
        <w:t>Bahamas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Standard</w:t>
      </w:r>
      <w:r w:rsidR="00D56AF1">
        <w:t>s</w:t>
      </w:r>
    </w:p>
    <w:p w:rsidR="000C768B" w:rsidRDefault="000C768B">
      <w:pPr>
        <w:pStyle w:val="BodyText"/>
        <w:spacing w:before="10"/>
        <w:rPr>
          <w:b/>
          <w:sz w:val="31"/>
        </w:rPr>
      </w:pPr>
    </w:p>
    <w:p w:rsidR="000C768B" w:rsidRDefault="003128A9">
      <w:pPr>
        <w:pStyle w:val="BodyText"/>
        <w:spacing w:line="276" w:lineRule="auto"/>
        <w:ind w:left="119" w:right="144"/>
        <w:jc w:val="both"/>
      </w:pPr>
      <w:r>
        <w:t>Bahamas</w:t>
      </w:r>
      <w:r>
        <w:rPr>
          <w:spacing w:val="-6"/>
        </w:rPr>
        <w:t xml:space="preserve"> </w:t>
      </w:r>
      <w:r>
        <w:t>Bureau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Quality</w:t>
      </w:r>
      <w:r>
        <w:rPr>
          <w:spacing w:val="-14"/>
        </w:rPr>
        <w:t xml:space="preserve"> </w:t>
      </w:r>
      <w:r>
        <w:t>(BBSQ)</w:t>
      </w:r>
      <w:r>
        <w:rPr>
          <w:spacing w:val="-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mandated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develop,</w:t>
      </w:r>
      <w:r>
        <w:rPr>
          <w:spacing w:val="-9"/>
        </w:rPr>
        <w:t xml:space="preserve"> </w:t>
      </w:r>
      <w:r>
        <w:t>adopt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promulgate</w:t>
      </w:r>
      <w:r>
        <w:rPr>
          <w:spacing w:val="-6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goods and services as may be required in the national interest.</w:t>
      </w:r>
      <w:bookmarkStart w:id="0" w:name="_GoBack"/>
      <w:bookmarkEnd w:id="0"/>
    </w:p>
    <w:p w:rsidR="000C768B" w:rsidRDefault="000C768B">
      <w:pPr>
        <w:pStyle w:val="BodyText"/>
        <w:spacing w:before="4"/>
        <w:rPr>
          <w:sz w:val="25"/>
        </w:rPr>
      </w:pPr>
    </w:p>
    <w:p w:rsidR="000C768B" w:rsidRDefault="003128A9">
      <w:pPr>
        <w:pStyle w:val="BodyText"/>
        <w:spacing w:line="276" w:lineRule="auto"/>
        <w:ind w:left="119" w:right="107"/>
        <w:jc w:val="both"/>
      </w:pPr>
      <w:r>
        <w:t xml:space="preserve">The following </w:t>
      </w:r>
      <w:r w:rsidR="00D56AF1">
        <w:t xml:space="preserve">Draft Bahamas National Standards are </w:t>
      </w:r>
      <w:r>
        <w:t>being</w:t>
      </w:r>
      <w:r>
        <w:rPr>
          <w:spacing w:val="40"/>
        </w:rPr>
        <w:t xml:space="preserve"> </w:t>
      </w:r>
      <w:r>
        <w:t>issued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public</w:t>
      </w:r>
      <w:r>
        <w:rPr>
          <w:spacing w:val="40"/>
        </w:rPr>
        <w:t xml:space="preserve"> </w:t>
      </w:r>
      <w:r>
        <w:t>comments,</w:t>
      </w:r>
      <w:r>
        <w:rPr>
          <w:spacing w:val="40"/>
        </w:rPr>
        <w:t xml:space="preserve"> </w:t>
      </w:r>
      <w:r>
        <w:t>in accordance with the provisions set out in the Standards Act, Chapter 338 (2006), and in keeping with international best practices and the standards development procedures:</w:t>
      </w:r>
    </w:p>
    <w:p w:rsidR="000C768B" w:rsidRDefault="000C768B">
      <w:pPr>
        <w:pStyle w:val="BodyText"/>
        <w:rPr>
          <w:sz w:val="24"/>
        </w:rPr>
      </w:pPr>
    </w:p>
    <w:p w:rsidR="000C768B" w:rsidRDefault="000C768B">
      <w:pPr>
        <w:pStyle w:val="BodyText"/>
        <w:spacing w:before="1"/>
        <w:rPr>
          <w:sz w:val="24"/>
        </w:rPr>
      </w:pPr>
    </w:p>
    <w:p w:rsidR="001A182E" w:rsidRPr="001A182E" w:rsidRDefault="003128A9" w:rsidP="001A182E">
      <w:pPr>
        <w:pStyle w:val="Heading1"/>
        <w:numPr>
          <w:ilvl w:val="0"/>
          <w:numId w:val="1"/>
        </w:numPr>
        <w:tabs>
          <w:tab w:val="left" w:pos="4616"/>
          <w:tab w:val="left" w:pos="4617"/>
        </w:tabs>
        <w:ind w:right="870"/>
        <w:rPr>
          <w:sz w:val="21"/>
          <w:szCs w:val="21"/>
        </w:rPr>
      </w:pPr>
      <w:r w:rsidRPr="001A182E">
        <w:rPr>
          <w:sz w:val="21"/>
          <w:szCs w:val="21"/>
        </w:rPr>
        <w:t>DBNS</w:t>
      </w:r>
      <w:r w:rsidRPr="001A182E">
        <w:rPr>
          <w:spacing w:val="-5"/>
          <w:sz w:val="21"/>
          <w:szCs w:val="21"/>
        </w:rPr>
        <w:t xml:space="preserve"> </w:t>
      </w:r>
      <w:r w:rsidR="001A182E" w:rsidRPr="001A182E">
        <w:rPr>
          <w:sz w:val="21"/>
          <w:szCs w:val="21"/>
        </w:rPr>
        <w:t>CRS 41:20008</w:t>
      </w:r>
      <w:r w:rsidR="006375B5" w:rsidRPr="001A182E">
        <w:rPr>
          <w:sz w:val="21"/>
          <w:szCs w:val="21"/>
        </w:rPr>
        <w:t xml:space="preserve"> </w:t>
      </w:r>
      <w:r w:rsidR="001A182E" w:rsidRPr="001A182E">
        <w:rPr>
          <w:i/>
          <w:sz w:val="21"/>
          <w:szCs w:val="21"/>
        </w:rPr>
        <w:t>Brewery Products Specification: Brewery Products: Beer, Stout, Shandy, Malt</w:t>
      </w:r>
    </w:p>
    <w:p w:rsidR="00D56AF1" w:rsidRPr="001A182E" w:rsidRDefault="001A182E" w:rsidP="00D56AF1">
      <w:pPr>
        <w:pStyle w:val="Heading1"/>
        <w:numPr>
          <w:ilvl w:val="0"/>
          <w:numId w:val="1"/>
        </w:numPr>
        <w:tabs>
          <w:tab w:val="left" w:pos="4616"/>
          <w:tab w:val="left" w:pos="4617"/>
        </w:tabs>
        <w:ind w:right="870"/>
        <w:rPr>
          <w:sz w:val="21"/>
          <w:szCs w:val="21"/>
        </w:rPr>
      </w:pPr>
      <w:r w:rsidRPr="001A182E">
        <w:rPr>
          <w:sz w:val="21"/>
          <w:szCs w:val="21"/>
        </w:rPr>
        <w:t xml:space="preserve">DBNS 5: 2024 </w:t>
      </w:r>
      <w:r w:rsidRPr="001A182E">
        <w:rPr>
          <w:i/>
          <w:sz w:val="21"/>
          <w:szCs w:val="21"/>
        </w:rPr>
        <w:t>Tourism Sites and Attractions Specification</w:t>
      </w:r>
    </w:p>
    <w:p w:rsidR="000C768B" w:rsidRDefault="000C768B">
      <w:pPr>
        <w:pStyle w:val="BodyText"/>
        <w:rPr>
          <w:b/>
          <w:sz w:val="20"/>
        </w:rPr>
      </w:pPr>
    </w:p>
    <w:p w:rsidR="000C768B" w:rsidRDefault="000C768B">
      <w:pPr>
        <w:pStyle w:val="BodyText"/>
        <w:rPr>
          <w:b/>
          <w:sz w:val="20"/>
        </w:rPr>
      </w:pPr>
    </w:p>
    <w:p w:rsidR="000C768B" w:rsidRPr="00152BE2" w:rsidRDefault="000C768B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3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965"/>
      </w:tblGrid>
      <w:tr w:rsidR="000C768B">
        <w:trPr>
          <w:trHeight w:val="285"/>
        </w:trPr>
        <w:tc>
          <w:tcPr>
            <w:tcW w:w="991" w:type="dxa"/>
          </w:tcPr>
          <w:p w:rsidR="000C768B" w:rsidRDefault="003128A9" w:rsidP="009644BC">
            <w:pPr>
              <w:pStyle w:val="TableParagraph"/>
              <w:spacing w:before="60" w:after="60"/>
              <w:ind w:left="115"/>
              <w:rPr>
                <w:b/>
              </w:rPr>
            </w:pPr>
            <w:r>
              <w:rPr>
                <w:b/>
                <w:spacing w:val="-4"/>
              </w:rPr>
              <w:t>DBNS</w:t>
            </w:r>
          </w:p>
        </w:tc>
        <w:tc>
          <w:tcPr>
            <w:tcW w:w="3965" w:type="dxa"/>
          </w:tcPr>
          <w:p w:rsidR="000C768B" w:rsidRDefault="003128A9" w:rsidP="009644BC">
            <w:pPr>
              <w:pStyle w:val="TableParagraph"/>
              <w:spacing w:before="60" w:after="60"/>
              <w:ind w:left="115"/>
              <w:rPr>
                <w:b/>
              </w:rPr>
            </w:pPr>
            <w:r>
              <w:rPr>
                <w:b/>
              </w:rPr>
              <w:t>Draft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Bahamas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National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Standard</w:t>
            </w:r>
          </w:p>
        </w:tc>
      </w:tr>
    </w:tbl>
    <w:p w:rsidR="000C768B" w:rsidRPr="00152BE2" w:rsidRDefault="000C768B">
      <w:pPr>
        <w:pStyle w:val="BodyText"/>
        <w:rPr>
          <w:b/>
          <w:sz w:val="20"/>
        </w:rPr>
      </w:pPr>
    </w:p>
    <w:p w:rsidR="000C768B" w:rsidRDefault="000C768B">
      <w:pPr>
        <w:pStyle w:val="BodyText"/>
        <w:spacing w:before="10"/>
        <w:rPr>
          <w:b/>
          <w:sz w:val="20"/>
          <w:szCs w:val="20"/>
        </w:rPr>
      </w:pPr>
    </w:p>
    <w:p w:rsidR="00152BE2" w:rsidRPr="00152BE2" w:rsidRDefault="00152BE2">
      <w:pPr>
        <w:pStyle w:val="BodyText"/>
        <w:spacing w:before="10"/>
        <w:rPr>
          <w:b/>
          <w:sz w:val="20"/>
          <w:szCs w:val="20"/>
        </w:rPr>
      </w:pPr>
    </w:p>
    <w:p w:rsidR="000C768B" w:rsidRDefault="003128A9">
      <w:pPr>
        <w:pStyle w:val="BodyText"/>
        <w:spacing w:line="276" w:lineRule="auto"/>
        <w:ind w:left="120" w:right="111"/>
        <w:jc w:val="both"/>
        <w:rPr>
          <w:b/>
        </w:rPr>
      </w:pPr>
      <w:r>
        <w:t>Copies of the DBNS (Draft Bahamas National Standard</w:t>
      </w:r>
      <w:r w:rsidR="00D56AF1">
        <w:t>s)</w:t>
      </w:r>
      <w:r w:rsidR="006375B5">
        <w:t xml:space="preserve"> </w:t>
      </w:r>
      <w:r>
        <w:t xml:space="preserve">are available for viewing virtually on BBSQ’s website: </w:t>
      </w:r>
      <w:hyperlink r:id="rId6">
        <w:r>
          <w:rPr>
            <w:b/>
          </w:rPr>
          <w:t xml:space="preserve">www.bbsq.bs </w:t>
        </w:r>
      </w:hyperlink>
      <w:r>
        <w:t xml:space="preserve">and The Government’s website: </w:t>
      </w:r>
      <w:hyperlink r:id="rId7">
        <w:r>
          <w:rPr>
            <w:b/>
          </w:rPr>
          <w:t>www.bahamas.gov.bs.</w:t>
        </w:r>
      </w:hyperlink>
    </w:p>
    <w:p w:rsidR="000C768B" w:rsidRPr="00152BE2" w:rsidRDefault="000C768B">
      <w:pPr>
        <w:pStyle w:val="BodyText"/>
        <w:spacing w:before="3"/>
        <w:rPr>
          <w:b/>
          <w:sz w:val="20"/>
        </w:rPr>
      </w:pPr>
    </w:p>
    <w:p w:rsidR="000C768B" w:rsidRDefault="003128A9">
      <w:pPr>
        <w:pStyle w:val="BodyText"/>
        <w:ind w:left="120"/>
        <w:jc w:val="both"/>
      </w:pPr>
      <w:r>
        <w:t>Please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rPr>
          <w:spacing w:val="-5"/>
        </w:rPr>
        <w:t>to:</w:t>
      </w:r>
    </w:p>
    <w:p w:rsidR="000C768B" w:rsidRDefault="000C768B">
      <w:pPr>
        <w:pStyle w:val="BodyText"/>
        <w:spacing w:before="10"/>
        <w:rPr>
          <w:sz w:val="28"/>
        </w:rPr>
      </w:pPr>
    </w:p>
    <w:p w:rsidR="000C768B" w:rsidRDefault="00152BE2">
      <w:pPr>
        <w:pStyle w:val="BodyText"/>
        <w:spacing w:before="1" w:line="276" w:lineRule="auto"/>
        <w:ind w:left="3644" w:right="3444" w:firstLine="575"/>
      </w:pPr>
      <w:r>
        <w:t>Dr. Renae Ferguson-</w:t>
      </w:r>
      <w:r w:rsidR="003128A9">
        <w:t>Bufford Bahamas</w:t>
      </w:r>
      <w:r w:rsidR="003128A9">
        <w:rPr>
          <w:spacing w:val="-5"/>
        </w:rPr>
        <w:t xml:space="preserve"> </w:t>
      </w:r>
      <w:r w:rsidR="003128A9">
        <w:t>Bureau</w:t>
      </w:r>
      <w:r w:rsidR="003128A9">
        <w:rPr>
          <w:spacing w:val="-8"/>
        </w:rPr>
        <w:t xml:space="preserve"> </w:t>
      </w:r>
      <w:r w:rsidR="003128A9">
        <w:t>of</w:t>
      </w:r>
      <w:r w:rsidR="003128A9">
        <w:rPr>
          <w:spacing w:val="-4"/>
        </w:rPr>
        <w:t xml:space="preserve"> </w:t>
      </w:r>
      <w:r w:rsidR="003128A9">
        <w:t>Standards</w:t>
      </w:r>
      <w:r w:rsidR="003128A9">
        <w:rPr>
          <w:spacing w:val="-5"/>
        </w:rPr>
        <w:t xml:space="preserve"> </w:t>
      </w:r>
      <w:r w:rsidR="003128A9">
        <w:t>and</w:t>
      </w:r>
      <w:r w:rsidR="003128A9">
        <w:rPr>
          <w:spacing w:val="-5"/>
        </w:rPr>
        <w:t xml:space="preserve"> </w:t>
      </w:r>
      <w:r w:rsidR="003128A9">
        <w:t>Quality</w:t>
      </w:r>
    </w:p>
    <w:p w:rsidR="000C768B" w:rsidRDefault="003128A9">
      <w:pPr>
        <w:pStyle w:val="BodyText"/>
        <w:spacing w:before="2"/>
        <w:ind w:left="3721"/>
      </w:pPr>
      <w:r>
        <w:t>P.O.</w:t>
      </w:r>
      <w:r>
        <w:rPr>
          <w:spacing w:val="-4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N-4843</w:t>
      </w:r>
      <w:r>
        <w:rPr>
          <w:spacing w:val="-4"/>
        </w:rPr>
        <w:t xml:space="preserve"> </w:t>
      </w:r>
      <w:r>
        <w:t>Nassau,</w:t>
      </w:r>
      <w:r>
        <w:rPr>
          <w:spacing w:val="-5"/>
        </w:rPr>
        <w:t xml:space="preserve"> </w:t>
      </w:r>
      <w:r>
        <w:t>N.P.</w:t>
      </w:r>
      <w:r>
        <w:rPr>
          <w:spacing w:val="-3"/>
        </w:rPr>
        <w:t xml:space="preserve"> </w:t>
      </w:r>
      <w:r>
        <w:rPr>
          <w:spacing w:val="-2"/>
        </w:rPr>
        <w:t>Bahamas</w:t>
      </w:r>
    </w:p>
    <w:p w:rsidR="000C768B" w:rsidRDefault="003128A9">
      <w:pPr>
        <w:pStyle w:val="BodyText"/>
        <w:spacing w:before="39"/>
        <w:ind w:left="3004"/>
      </w:pPr>
      <w:r>
        <w:t xml:space="preserve">Email: </w:t>
      </w:r>
      <w:hyperlink r:id="rId8">
        <w:r>
          <w:t>info@bbsq.bs</w:t>
        </w:r>
        <w:r>
          <w:rPr>
            <w:spacing w:val="-2"/>
          </w:rPr>
          <w:t xml:space="preserve"> </w:t>
        </w:r>
      </w:hyperlink>
      <w:r>
        <w:t>Telephone:</w:t>
      </w:r>
      <w:r>
        <w:rPr>
          <w:spacing w:val="-3"/>
        </w:rPr>
        <w:t xml:space="preserve"> </w:t>
      </w:r>
      <w:r>
        <w:t>(242)</w:t>
      </w:r>
      <w:r>
        <w:rPr>
          <w:spacing w:val="1"/>
        </w:rPr>
        <w:t xml:space="preserve"> </w:t>
      </w:r>
      <w:r>
        <w:t>362-1748</w:t>
      </w:r>
      <w:r>
        <w:rPr>
          <w:spacing w:val="-3"/>
        </w:rPr>
        <w:t xml:space="preserve"> </w:t>
      </w:r>
      <w:r>
        <w:t xml:space="preserve">thru </w:t>
      </w:r>
      <w:r>
        <w:rPr>
          <w:spacing w:val="-7"/>
        </w:rPr>
        <w:t>55</w:t>
      </w:r>
    </w:p>
    <w:p w:rsidR="000C768B" w:rsidRDefault="000C768B">
      <w:pPr>
        <w:pStyle w:val="BodyText"/>
        <w:spacing w:before="8"/>
        <w:rPr>
          <w:sz w:val="28"/>
        </w:rPr>
      </w:pPr>
    </w:p>
    <w:p w:rsidR="000C768B" w:rsidRDefault="003128A9">
      <w:pPr>
        <w:pStyle w:val="BodyText"/>
        <w:spacing w:line="276" w:lineRule="auto"/>
        <w:ind w:left="119"/>
      </w:pPr>
      <w:r>
        <w:t>The</w:t>
      </w:r>
      <w:r>
        <w:rPr>
          <w:spacing w:val="-7"/>
        </w:rPr>
        <w:t xml:space="preserve"> </w:t>
      </w:r>
      <w:r>
        <w:t>deadline</w:t>
      </w:r>
      <w:r>
        <w:rPr>
          <w:spacing w:val="-7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Bahamas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Standard</w:t>
      </w:r>
      <w:r w:rsidR="00D56AF1">
        <w:t>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adoption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the </w:t>
      </w:r>
      <w:r w:rsidR="001A182E">
        <w:t>30</w:t>
      </w:r>
      <w:r w:rsidR="001A182E" w:rsidRPr="001A182E">
        <w:rPr>
          <w:vertAlign w:val="superscript"/>
        </w:rPr>
        <w:t>th</w:t>
      </w:r>
      <w:r w:rsidR="001A182E">
        <w:t xml:space="preserve"> day</w:t>
      </w:r>
      <w:r>
        <w:t xml:space="preserve"> of</w:t>
      </w:r>
      <w:r>
        <w:rPr>
          <w:spacing w:val="-7"/>
        </w:rPr>
        <w:t xml:space="preserve"> </w:t>
      </w:r>
      <w:r w:rsidR="001A182E">
        <w:t>April</w:t>
      </w:r>
      <w:r>
        <w:t xml:space="preserve">, </w:t>
      </w:r>
      <w:r w:rsidR="001A182E">
        <w:rPr>
          <w:spacing w:val="-2"/>
        </w:rPr>
        <w:t>2024</w:t>
      </w:r>
      <w:r>
        <w:rPr>
          <w:spacing w:val="-2"/>
        </w:rPr>
        <w:t>.</w:t>
      </w:r>
    </w:p>
    <w:sectPr w:rsidR="000C768B">
      <w:type w:val="continuous"/>
      <w:pgSz w:w="12240" w:h="15840"/>
      <w:pgMar w:top="680" w:right="600" w:bottom="280" w:left="60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16DF9"/>
    <w:multiLevelType w:val="hybridMultilevel"/>
    <w:tmpl w:val="4E765AA8"/>
    <w:lvl w:ilvl="0" w:tplc="340615D6">
      <w:numFmt w:val="bullet"/>
      <w:lvlText w:val="●"/>
      <w:lvlJc w:val="left"/>
      <w:pPr>
        <w:ind w:left="10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5B0E7CC">
      <w:numFmt w:val="bullet"/>
      <w:lvlText w:val="•"/>
      <w:lvlJc w:val="left"/>
      <w:pPr>
        <w:ind w:left="1727" w:hanging="361"/>
      </w:pPr>
      <w:rPr>
        <w:rFonts w:hint="default"/>
        <w:lang w:val="en-US" w:eastAsia="en-US" w:bidi="ar-SA"/>
      </w:rPr>
    </w:lvl>
    <w:lvl w:ilvl="2" w:tplc="30A0D442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3" w:tplc="6DD888D4">
      <w:numFmt w:val="bullet"/>
      <w:lvlText w:val="•"/>
      <w:lvlJc w:val="left"/>
      <w:pPr>
        <w:ind w:left="3011" w:hanging="361"/>
      </w:pPr>
      <w:rPr>
        <w:rFonts w:hint="default"/>
        <w:lang w:val="en-US" w:eastAsia="en-US" w:bidi="ar-SA"/>
      </w:rPr>
    </w:lvl>
    <w:lvl w:ilvl="4" w:tplc="C4C094BE">
      <w:numFmt w:val="bullet"/>
      <w:lvlText w:val="•"/>
      <w:lvlJc w:val="left"/>
      <w:pPr>
        <w:ind w:left="3653" w:hanging="361"/>
      </w:pPr>
      <w:rPr>
        <w:rFonts w:hint="default"/>
        <w:lang w:val="en-US" w:eastAsia="en-US" w:bidi="ar-SA"/>
      </w:rPr>
    </w:lvl>
    <w:lvl w:ilvl="5" w:tplc="E2B85D9A">
      <w:numFmt w:val="bullet"/>
      <w:lvlText w:val="•"/>
      <w:lvlJc w:val="left"/>
      <w:pPr>
        <w:ind w:left="4295" w:hanging="361"/>
      </w:pPr>
      <w:rPr>
        <w:rFonts w:hint="default"/>
        <w:lang w:val="en-US" w:eastAsia="en-US" w:bidi="ar-SA"/>
      </w:rPr>
    </w:lvl>
    <w:lvl w:ilvl="6" w:tplc="7B7E0AEE">
      <w:numFmt w:val="bullet"/>
      <w:lvlText w:val="•"/>
      <w:lvlJc w:val="left"/>
      <w:pPr>
        <w:ind w:left="4937" w:hanging="361"/>
      </w:pPr>
      <w:rPr>
        <w:rFonts w:hint="default"/>
        <w:lang w:val="en-US" w:eastAsia="en-US" w:bidi="ar-SA"/>
      </w:rPr>
    </w:lvl>
    <w:lvl w:ilvl="7" w:tplc="A8F44034">
      <w:numFmt w:val="bullet"/>
      <w:lvlText w:val="•"/>
      <w:lvlJc w:val="left"/>
      <w:pPr>
        <w:ind w:left="5579" w:hanging="361"/>
      </w:pPr>
      <w:rPr>
        <w:rFonts w:hint="default"/>
        <w:lang w:val="en-US" w:eastAsia="en-US" w:bidi="ar-SA"/>
      </w:rPr>
    </w:lvl>
    <w:lvl w:ilvl="8" w:tplc="68D89324">
      <w:numFmt w:val="bullet"/>
      <w:lvlText w:val="•"/>
      <w:lvlJc w:val="left"/>
      <w:pPr>
        <w:ind w:left="6221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8B"/>
    <w:rsid w:val="000C768B"/>
    <w:rsid w:val="00152BE2"/>
    <w:rsid w:val="001A182E"/>
    <w:rsid w:val="003128A9"/>
    <w:rsid w:val="005D0553"/>
    <w:rsid w:val="006375B5"/>
    <w:rsid w:val="009644BC"/>
    <w:rsid w:val="00D56AF1"/>
    <w:rsid w:val="00E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35BB9-1348-4F41-9E1A-74ED9058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98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5"/>
      <w:ind w:left="1590" w:right="1591"/>
      <w:jc w:val="center"/>
    </w:pPr>
    <w:rPr>
      <w:b/>
      <w:bCs/>
      <w:sz w:val="92"/>
      <w:szCs w:val="92"/>
    </w:rPr>
  </w:style>
  <w:style w:type="paragraph" w:styleId="ListParagraph">
    <w:name w:val="List Paragraph"/>
    <w:basedOn w:val="Normal"/>
    <w:uiPriority w:val="1"/>
    <w:qFormat/>
    <w:pPr>
      <w:ind w:left="4616" w:hanging="361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bsq.b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mas.gov.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sq.b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BBSQ</dc:creator>
  <cp:lastModifiedBy>Tamara Baker</cp:lastModifiedBy>
  <cp:revision>3</cp:revision>
  <dcterms:created xsi:type="dcterms:W3CDTF">2024-02-22T20:41:00Z</dcterms:created>
  <dcterms:modified xsi:type="dcterms:W3CDTF">2024-02-22T20:46:00Z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2022-06-15T00:00:00Z</vt:filetime>
  </property>
</Properties>
</file>